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1F98" w14:textId="77777777" w:rsidR="00361C53" w:rsidRDefault="00361C53" w:rsidP="00361C53">
      <w:pPr>
        <w:tabs>
          <w:tab w:val="left" w:pos="5070"/>
          <w:tab w:val="left" w:pos="5366"/>
          <w:tab w:val="left" w:pos="6771"/>
          <w:tab w:val="left" w:pos="7363"/>
        </w:tabs>
        <w:suppressAutoHyphens/>
        <w:ind w:left="9072"/>
        <w:jc w:val="both"/>
        <w:rPr>
          <w:rFonts w:eastAsia="Calibri"/>
          <w:color w:val="000000" w:themeColor="text1"/>
          <w:szCs w:val="24"/>
        </w:rPr>
      </w:pPr>
      <w:r w:rsidRPr="00361C53">
        <w:rPr>
          <w:rFonts w:eastAsia="Calibri"/>
          <w:color w:val="000000" w:themeColor="text1"/>
          <w:szCs w:val="24"/>
        </w:rPr>
        <w:t xml:space="preserve">Pasvalio rajono savivaldybės </w:t>
      </w:r>
    </w:p>
    <w:p w14:paraId="39789DBA" w14:textId="671ABBB6" w:rsidR="00361C53" w:rsidRPr="00361C53" w:rsidRDefault="00361C53" w:rsidP="00361C53">
      <w:pPr>
        <w:tabs>
          <w:tab w:val="left" w:pos="5070"/>
          <w:tab w:val="left" w:pos="5366"/>
          <w:tab w:val="left" w:pos="6771"/>
          <w:tab w:val="left" w:pos="7363"/>
        </w:tabs>
        <w:suppressAutoHyphens/>
        <w:ind w:left="9072"/>
        <w:jc w:val="both"/>
        <w:rPr>
          <w:color w:val="000000" w:themeColor="text1"/>
          <w:szCs w:val="24"/>
        </w:rPr>
      </w:pPr>
      <w:r w:rsidRPr="00361C53">
        <w:rPr>
          <w:rFonts w:eastAsia="Calibri"/>
          <w:color w:val="000000" w:themeColor="text1"/>
          <w:szCs w:val="24"/>
        </w:rPr>
        <w:t>2025–2027 metų korupcijos prevencijos</w:t>
      </w:r>
    </w:p>
    <w:p w14:paraId="0F6B97D8" w14:textId="77777777" w:rsidR="00361C53" w:rsidRDefault="00361C53" w:rsidP="00361C53">
      <w:pPr>
        <w:suppressAutoHyphens/>
        <w:ind w:left="9072"/>
        <w:rPr>
          <w:rFonts w:eastAsia="Calibri"/>
          <w:color w:val="000000" w:themeColor="text1"/>
          <w:szCs w:val="24"/>
        </w:rPr>
      </w:pPr>
      <w:r w:rsidRPr="00361C53">
        <w:rPr>
          <w:rFonts w:eastAsia="Calibri"/>
          <w:color w:val="000000" w:themeColor="text1"/>
          <w:szCs w:val="24"/>
        </w:rPr>
        <w:t xml:space="preserve">veiksmų plano </w:t>
      </w:r>
    </w:p>
    <w:p w14:paraId="6347B871" w14:textId="7C7AD5DE" w:rsidR="00361C53" w:rsidRPr="00361C53" w:rsidRDefault="00361C53" w:rsidP="00361C53">
      <w:pPr>
        <w:suppressAutoHyphens/>
        <w:ind w:left="9072"/>
        <w:rPr>
          <w:rFonts w:eastAsia="Calibri"/>
          <w:color w:val="000000" w:themeColor="text1"/>
          <w:szCs w:val="24"/>
        </w:rPr>
      </w:pPr>
      <w:r w:rsidRPr="00361C53">
        <w:rPr>
          <w:rFonts w:eastAsia="Calibri"/>
          <w:color w:val="000000" w:themeColor="text1"/>
          <w:szCs w:val="24"/>
        </w:rPr>
        <w:t xml:space="preserve">priedas </w:t>
      </w:r>
    </w:p>
    <w:p w14:paraId="485B64AF" w14:textId="77777777" w:rsidR="00361C53" w:rsidRPr="00361C53" w:rsidRDefault="00361C53">
      <w:pPr>
        <w:tabs>
          <w:tab w:val="left" w:pos="5070"/>
          <w:tab w:val="left" w:pos="5366"/>
          <w:tab w:val="left" w:pos="6771"/>
          <w:tab w:val="left" w:pos="7363"/>
        </w:tabs>
        <w:suppressAutoHyphens/>
        <w:rPr>
          <w:rFonts w:eastAsia="Calibri"/>
          <w:color w:val="000000" w:themeColor="text1"/>
          <w:szCs w:val="24"/>
        </w:rPr>
      </w:pPr>
    </w:p>
    <w:p w14:paraId="7CD602C2" w14:textId="632F82DC" w:rsidR="00D81799" w:rsidRPr="00361C53" w:rsidRDefault="00361C53">
      <w:pPr>
        <w:jc w:val="center"/>
        <w:rPr>
          <w:b/>
          <w:bCs/>
          <w:color w:val="000000" w:themeColor="text1"/>
          <w:szCs w:val="24"/>
        </w:rPr>
      </w:pPr>
      <w:r w:rsidRPr="00361C53">
        <w:rPr>
          <w:b/>
          <w:bCs/>
          <w:color w:val="000000" w:themeColor="text1"/>
          <w:szCs w:val="24"/>
        </w:rPr>
        <w:t>PASVALIO RAJONO SAVIVALDYBĖS 2025</w:t>
      </w:r>
      <w:r w:rsidRPr="00361C53">
        <w:rPr>
          <w:color w:val="000000" w:themeColor="text1"/>
        </w:rPr>
        <w:t>−</w:t>
      </w:r>
      <w:r w:rsidRPr="00361C53">
        <w:rPr>
          <w:b/>
          <w:bCs/>
          <w:color w:val="000000" w:themeColor="text1"/>
          <w:szCs w:val="24"/>
        </w:rPr>
        <w:t>2027 METŲ KORUPCIJOS PREVENCIJOS</w:t>
      </w:r>
    </w:p>
    <w:p w14:paraId="3934C569" w14:textId="151D805F" w:rsidR="00D81799" w:rsidRPr="00361C53" w:rsidRDefault="00361C53">
      <w:pPr>
        <w:jc w:val="center"/>
        <w:rPr>
          <w:b/>
          <w:bCs/>
          <w:color w:val="000000" w:themeColor="text1"/>
          <w:szCs w:val="24"/>
        </w:rPr>
      </w:pPr>
      <w:r w:rsidRPr="00361C53">
        <w:rPr>
          <w:b/>
          <w:bCs/>
          <w:color w:val="000000" w:themeColor="text1"/>
          <w:szCs w:val="24"/>
        </w:rPr>
        <w:t>VEIKSMŲ PLANO KORUPCIJOS RIZIKOS MAŽINIMO PRIEMONIŲ PLANAS</w:t>
      </w:r>
    </w:p>
    <w:p w14:paraId="38862D94" w14:textId="77777777" w:rsidR="00D81799" w:rsidRPr="00361C53" w:rsidRDefault="00D81799">
      <w:pPr>
        <w:widowControl w:val="0"/>
        <w:ind w:left="234" w:right="247"/>
        <w:jc w:val="center"/>
        <w:rPr>
          <w:color w:val="000000" w:themeColor="text1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3174"/>
        <w:gridCol w:w="2950"/>
        <w:gridCol w:w="2724"/>
        <w:gridCol w:w="2383"/>
        <w:gridCol w:w="2697"/>
      </w:tblGrid>
      <w:tr w:rsidR="00243774" w:rsidRPr="00361C53" w14:paraId="10A7A473" w14:textId="6D1F12DA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F57D7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Nr.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9B1D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Priemonė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0705D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Vertinimo kriterijai, laukiami rezultatai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8EE8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Atsakingi vykdytojai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9E1C12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Įvykdymo terminas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213E" w14:textId="47180EA6" w:rsidR="00243774" w:rsidRPr="00361C53" w:rsidRDefault="00243774">
            <w:pPr>
              <w:widowControl w:val="0"/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Laukiamo rezultato vertinimo kriterijai</w:t>
            </w:r>
          </w:p>
        </w:tc>
      </w:tr>
      <w:tr w:rsidR="00243774" w:rsidRPr="00361C53" w14:paraId="1CD8E71F" w14:textId="4ABF1EAA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5C9550" w14:textId="77777777" w:rsidR="00243774" w:rsidRPr="00361C53" w:rsidRDefault="00243774">
            <w:pPr>
              <w:widowControl w:val="0"/>
              <w:ind w:left="113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Pirmasis veiksmų plano tikslas – užtikrinti kryptingą korupcijos prevencijos ir kontrolės įgyvendinimo tęstinumą šalinant korupcijos pasireiškimo rizikos tikimybę.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31D" w14:textId="77777777" w:rsidR="00243774" w:rsidRPr="00361C53" w:rsidRDefault="00243774">
            <w:pPr>
              <w:widowControl w:val="0"/>
              <w:ind w:left="113" w:right="113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25F114BD" w14:textId="550383D4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7478F" w14:textId="3243147F" w:rsidR="00243774" w:rsidRPr="00361C53" w:rsidRDefault="00243774">
            <w:pPr>
              <w:widowControl w:val="0"/>
              <w:tabs>
                <w:tab w:val="left" w:pos="279"/>
              </w:tabs>
              <w:ind w:left="149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1</w:t>
            </w:r>
            <w:r w:rsidRPr="00361C53">
              <w:rPr>
                <w:b/>
                <w:bCs/>
                <w:color w:val="000000" w:themeColor="text1"/>
                <w:szCs w:val="24"/>
              </w:rPr>
              <w:tab/>
              <w:t xml:space="preserve"> uždavinys. </w:t>
            </w:r>
            <w:r w:rsidRPr="00361C53">
              <w:rPr>
                <w:b/>
                <w:color w:val="000000" w:themeColor="text1"/>
                <w:szCs w:val="24"/>
              </w:rPr>
              <w:t>Nustatyti korupcijos rizikos atsiradimo tikimybes bei užtikrinti jų valdymą taikant korupcijos prevencijos priemones.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31F" w14:textId="77777777" w:rsidR="00243774" w:rsidRPr="00361C53" w:rsidRDefault="00243774">
            <w:pPr>
              <w:widowControl w:val="0"/>
              <w:tabs>
                <w:tab w:val="left" w:pos="279"/>
              </w:tabs>
              <w:ind w:left="149" w:right="113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4AC67F6E" w14:textId="304CAD57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5DB2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30A2" w14:textId="77777777" w:rsidR="00243774" w:rsidRPr="00361C53" w:rsidRDefault="00243774">
            <w:pPr>
              <w:ind w:left="15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Atlikti Savivaldybės administracijos, Savivaldybės politikų rengiamų norminių teisės aktų projektų antikorupcinį vertinimą, jeigu teisės aktu numatoma reguliuoti visuomeninius santykius, nurodytus Korupcijos prevencijos įstatymo 8 straipsnio 1 dalyje.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E8ED2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Atliktas teisės aktų projektų (100 proc.) antikorupcinis vertinimas ir Lietuvos Respublikos Vyriausybės nustatyta tvarka surašytos ir paskelbtos teisės aktų projektų antikorupcinio vertinimo pažymos.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CB34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Meras;</w:t>
            </w:r>
          </w:p>
          <w:p w14:paraId="71057D94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Savivaldybės tarybos posėdžių sekretorius;</w:t>
            </w:r>
          </w:p>
          <w:p w14:paraId="7AAF81FC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Savivaldybės administracijos direktorius;</w:t>
            </w:r>
          </w:p>
          <w:p w14:paraId="3A1A9E0D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val="en-US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Savivaldybės administracijos Bendrasis skyrius.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E3C27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Nuolat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B7A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2247D6FB" w14:textId="65FEEBC5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81F1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1.2.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CD25E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Nustatyta tvarka kreiptis į Lietuvos Respublikos specialiųjų tyrimų tarnybą dėl informacijos apie asmenį, siekiantį eiti pareigas Savivaldybės biudžetinėje ar viešojoje įstaigoje.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F357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Privalomų kreipimųsi skaičiaus dalis nuo priimtų į pareigas asmenų, dėl kurių privalomas kreipimasis, skaičiaus – 100 proc.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3F857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 xml:space="preserve">Savivaldybės administracijos direktorius, </w:t>
            </w:r>
          </w:p>
          <w:p w14:paraId="629B0C14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Savivaldybės administracijos Juridinis ir personalo skyrius.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2B3973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Nuolat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419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56F49E6F" w14:textId="621AE39F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F2BBB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1.3.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D88E4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Atsparumo korupcijai lygio (toliau – AKL) nustatymas.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5225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color w:val="000000" w:themeColor="text1"/>
                <w:szCs w:val="24"/>
              </w:rPr>
              <w:t xml:space="preserve">AKL didėjimas priklausomai nuo pradinės reikšmės, siekiant kuo didesnio korupcijai lygio atsparumo. Vykdoma pagal </w:t>
            </w:r>
            <w:r w:rsidRPr="00361C53">
              <w:rPr>
                <w:color w:val="000000" w:themeColor="text1"/>
                <w:szCs w:val="24"/>
              </w:rPr>
              <w:lastRenderedPageBreak/>
              <w:t>Korupcijos prevencijos įstatymo 12 str. ir Vyriausybės patvirtintą AKL metodiką. Rezultatas – įstaigos atsparumo lygis.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1B93" w14:textId="77777777" w:rsidR="00243774" w:rsidRPr="00361C53" w:rsidRDefault="00243774">
            <w:pPr>
              <w:ind w:left="147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lastRenderedPageBreak/>
              <w:t>Savivaldybės administracijos direktorius,</w:t>
            </w:r>
          </w:p>
          <w:p w14:paraId="51EBB0D7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Už korupcijai atsparios aplinkos kūrimą </w:t>
            </w:r>
            <w:r w:rsidRPr="00361C53">
              <w:rPr>
                <w:color w:val="000000" w:themeColor="text1"/>
                <w:szCs w:val="24"/>
              </w:rPr>
              <w:lastRenderedPageBreak/>
              <w:t>atsakingas asmuo,</w:t>
            </w:r>
          </w:p>
          <w:p w14:paraId="59EC0B29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color w:val="000000" w:themeColor="text1"/>
                <w:szCs w:val="24"/>
              </w:rPr>
              <w:t>Savivaldybės įmonių ir įstaigų vadovai.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7502AE" w14:textId="77777777" w:rsidR="00243774" w:rsidRPr="00361C53" w:rsidRDefault="00243774">
            <w:pPr>
              <w:widowControl w:val="0"/>
              <w:ind w:left="138" w:right="113"/>
              <w:rPr>
                <w:color w:val="000000" w:themeColor="text1"/>
                <w:szCs w:val="24"/>
              </w:rPr>
            </w:pPr>
            <w:r w:rsidRPr="00361C53">
              <w:rPr>
                <w:bCs/>
                <w:color w:val="000000" w:themeColor="text1"/>
                <w:szCs w:val="24"/>
              </w:rPr>
              <w:lastRenderedPageBreak/>
              <w:t>Kartą per metus (iš karto, kai Vyriausybė patvirtins AKL metodiką).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45F" w14:textId="77777777" w:rsidR="00243774" w:rsidRPr="00361C53" w:rsidRDefault="00243774">
            <w:pPr>
              <w:widowControl w:val="0"/>
              <w:ind w:left="138" w:right="113"/>
              <w:rPr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1551BDA8" w14:textId="2B9AC2C9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6EDE45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Cs/>
                <w:color w:val="000000" w:themeColor="text1"/>
                <w:szCs w:val="24"/>
              </w:rPr>
            </w:pPr>
            <w:r w:rsidRPr="00361C53">
              <w:rPr>
                <w:b/>
                <w:color w:val="000000" w:themeColor="text1"/>
                <w:szCs w:val="24"/>
              </w:rPr>
              <w:t>2 uždavinys. Užtikrinti interesų konflikto prevencijos ir kontrolės vykdymą.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D6D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/>
                <w:color w:val="000000" w:themeColor="text1"/>
                <w:szCs w:val="24"/>
              </w:rPr>
            </w:pPr>
          </w:p>
        </w:tc>
      </w:tr>
      <w:tr w:rsidR="00243774" w:rsidRPr="00361C53" w14:paraId="13FA2D0C" w14:textId="13201895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59F89" w14:textId="77777777" w:rsidR="00243774" w:rsidRPr="00361C53" w:rsidRDefault="00243774">
            <w:pPr>
              <w:widowControl w:val="0"/>
              <w:ind w:firstLine="124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2.1.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3761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 xml:space="preserve">Tikrinti, kad visi valstybės tarnautojai ir jiems prilyginti asmenys būtų užpildę privačių interesų deklaracijas teisės aktų nustatyta tvarka, periodiškai juos informuoti apie pareigą deklaruoti pasikeitusius duomenis  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55FC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Valstybės tarnautojų ir jiems prilygintų asmenų ir viešųjų pirkimų komisijų narių, laiku pateikusių privačių interesų deklaracijas, dalis – 100 proc.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84E7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Savivaldybės administracijos direktorius, </w:t>
            </w:r>
          </w:p>
          <w:p w14:paraId="50698262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Už korupcijai atsparios aplinkos kūrimą atsakingas asmuo.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BBDC2A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Nuolat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AE1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2152EE84" w14:textId="4BE8BFE8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ED83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2.2.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B7B9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color w:val="000000" w:themeColor="text1"/>
                <w:szCs w:val="24"/>
                <w:lang w:bidi="as-IN"/>
              </w:rPr>
              <w:t>Savivaldybės administracijos darbuotojams, asmenims</w:t>
            </w:r>
            <w:r w:rsidRPr="00361C53">
              <w:rPr>
                <w:rFonts w:eastAsia="Calibri"/>
                <w:bCs/>
                <w:color w:val="000000" w:themeColor="text1"/>
                <w:szCs w:val="24"/>
                <w:lang w:bidi="as-IN"/>
              </w:rPr>
              <w:t>, dirbantiems Savivaldybės institucijose,  Savivaldybės įstaigų bei valdomų įmonių vadovams teikti konsultacijas / atmintines dėl pareigos nusišalinti rengiant, svarstant ir priimant sprendimus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6F4D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bCs/>
                <w:color w:val="000000" w:themeColor="text1"/>
                <w:szCs w:val="24"/>
              </w:rPr>
              <w:t>Suteiktų konsultacijų / atmintinių dėl pareigos nusišalinti rengiant, svarstant ir priimant sprendimus skaičius.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DF7C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Už korupcijai atsparios aplinkos kūrimą atsakingas asmuo</w:t>
            </w:r>
          </w:p>
          <w:p w14:paraId="51F67508" w14:textId="77777777" w:rsidR="00243774" w:rsidRPr="00361C53" w:rsidRDefault="00243774">
            <w:pPr>
              <w:widowControl w:val="0"/>
              <w:ind w:right="113"/>
              <w:rPr>
                <w:color w:val="000000" w:themeColor="text1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F49DB4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Nuolat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CC6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3E3804A3" w14:textId="7BEC1B6E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F5A1" w14:textId="77777777" w:rsidR="00243774" w:rsidRPr="00361C53" w:rsidRDefault="00243774">
            <w:pPr>
              <w:widowControl w:val="0"/>
              <w:ind w:left="149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2.3.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D364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  <w:lang w:bidi="as-IN"/>
              </w:rPr>
            </w:pPr>
            <w:r w:rsidRPr="00361C53">
              <w:rPr>
                <w:rFonts w:eastAsia="Calibri"/>
                <w:bCs/>
                <w:color w:val="000000" w:themeColor="text1"/>
                <w:szCs w:val="24"/>
                <w:lang w:bidi="as-IN"/>
              </w:rPr>
              <w:t>Patikrinti, ar Savivaldybės administracijos direktoriaus sudarytose nuolatinėse komisijose valstybės tarnautojų dalyvavimas nesukelia interesų konflikto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D7C1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bCs/>
                <w:color w:val="000000" w:themeColor="text1"/>
                <w:szCs w:val="24"/>
              </w:rPr>
              <w:t>Atliktas nuolatinių komisijų patikrinimas ir įvertinimas. 100 proc. valstybės tarnautojų dalyvavimas nesukelia interesų konflikto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F6E1B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Už korupcijai atsparios aplinkos kūrimą atsakingas asmuo, </w:t>
            </w:r>
          </w:p>
          <w:p w14:paraId="43FFC82B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Savivaldybės administracijos skyrių vedėjai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AEE29A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Nuolat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38F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31FBAF49" w14:textId="17C34D86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16C120" w14:textId="77777777" w:rsidR="00243774" w:rsidRPr="00361C53" w:rsidRDefault="00243774">
            <w:pPr>
              <w:widowControl w:val="0"/>
              <w:ind w:left="149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b/>
                <w:color w:val="000000" w:themeColor="text1"/>
                <w:szCs w:val="24"/>
              </w:rPr>
              <w:t xml:space="preserve">Antras </w:t>
            </w:r>
            <w:r w:rsidRPr="00361C53">
              <w:rPr>
                <w:bCs/>
                <w:color w:val="000000" w:themeColor="text1"/>
                <w:szCs w:val="24"/>
              </w:rPr>
              <w:t xml:space="preserve"> </w:t>
            </w:r>
            <w:r w:rsidRPr="00361C53">
              <w:rPr>
                <w:b/>
                <w:bCs/>
                <w:color w:val="000000" w:themeColor="text1"/>
                <w:szCs w:val="24"/>
              </w:rPr>
              <w:t>veiksmų plano tikslas –</w:t>
            </w:r>
            <w:r w:rsidRPr="00361C53">
              <w:rPr>
                <w:b/>
                <w:color w:val="000000" w:themeColor="text1"/>
                <w:szCs w:val="24"/>
              </w:rPr>
              <w:t xml:space="preserve"> stiprinti Savivaldybės valstybės tarnautojų ir darbuotojų antikorupcinį sąmoningumą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C67A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/>
                <w:color w:val="000000" w:themeColor="text1"/>
                <w:szCs w:val="24"/>
              </w:rPr>
            </w:pPr>
          </w:p>
        </w:tc>
      </w:tr>
      <w:tr w:rsidR="00243774" w:rsidRPr="00361C53" w14:paraId="1671334D" w14:textId="1FA80406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804203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1 uždavinys. Didinti savivaldybės administracijos darbuotojų ir pavaldžių įmonių ir įstaigų darbuotojų žinias apie pranešėjų apsauga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B85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2ACC0139" w14:textId="57BF7FC7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9CC05" w14:textId="77777777" w:rsidR="00243774" w:rsidRPr="00361C53" w:rsidRDefault="00243774">
            <w:pPr>
              <w:widowControl w:val="0"/>
              <w:ind w:right="113" w:firstLine="124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49463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Didinti Savivaldybės administracijos valstybės tarnautojų ir darbuotojų, dirbančių pagal darbo sutartis,  </w:t>
            </w:r>
            <w:r w:rsidRPr="00361C53">
              <w:rPr>
                <w:color w:val="000000" w:themeColor="text1"/>
                <w:szCs w:val="24"/>
              </w:rPr>
              <w:lastRenderedPageBreak/>
              <w:t>žinias pranešėjų apsaugos srityje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7921" w14:textId="77777777" w:rsidR="00243774" w:rsidRPr="00361C53" w:rsidRDefault="00243774">
            <w:pPr>
              <w:widowControl w:val="0"/>
              <w:ind w:left="135" w:right="10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lastRenderedPageBreak/>
              <w:t xml:space="preserve">Darbuotojams el. paštais pateikti informaciniai pranešimai apie „Pranešėjų apsauga“ procedūrą ir </w:t>
            </w:r>
            <w:r w:rsidRPr="00361C53">
              <w:rPr>
                <w:color w:val="000000" w:themeColor="text1"/>
                <w:szCs w:val="24"/>
              </w:rPr>
              <w:lastRenderedPageBreak/>
              <w:t>asmens, pateikusio informaciją, teises, gynybos priemones, kuriomis saugoma nuo neigiamo poveikio.</w:t>
            </w:r>
          </w:p>
          <w:p w14:paraId="627C8E53" w14:textId="77777777" w:rsidR="00243774" w:rsidRPr="00361C53" w:rsidRDefault="00243774">
            <w:pPr>
              <w:widowControl w:val="0"/>
              <w:ind w:left="135" w:right="10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Pateiktų pranešimų skaičius (vnt.) – 6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EDDA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lastRenderedPageBreak/>
              <w:t>Už korupcijai atsparios aplinkos kūrimą atsakingas asmuo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EDAD04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Pagal poreikį, bet ne rečiau kaip du kartus per metus.</w:t>
            </w:r>
          </w:p>
          <w:p w14:paraId="69137713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D38D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62D78614" w14:textId="56E1B564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C211" w14:textId="77777777" w:rsidR="00243774" w:rsidRPr="00361C53" w:rsidRDefault="00243774">
            <w:pPr>
              <w:widowControl w:val="0"/>
              <w:ind w:right="113" w:firstLine="124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1.2.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08A1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Savivaldybės biudžetinių įstaigų, įmonių interneto svetainėse sukurti skiltį „Pranešėjų apsauga“, pateikiant aktualią informaciją pagal Pranešėjų apsaugos įstatymo nuostatas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0C51B" w14:textId="77777777" w:rsidR="00243774" w:rsidRPr="00361C53" w:rsidRDefault="00243774">
            <w:pPr>
              <w:widowControl w:val="0"/>
              <w:ind w:left="135" w:right="10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Įdiegta skiltis „Pranešėjų apsauga“.</w:t>
            </w:r>
          </w:p>
          <w:p w14:paraId="3F9674A0" w14:textId="77777777" w:rsidR="00243774" w:rsidRPr="00361C53" w:rsidRDefault="00243774">
            <w:pPr>
              <w:widowControl w:val="0"/>
              <w:ind w:left="135" w:right="10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Skiltį įsidiegusių biudžetinių įstaigų, įmonių</w:t>
            </w:r>
            <w:r w:rsidRPr="00361C53">
              <w:rPr>
                <w:i/>
                <w:iCs/>
                <w:color w:val="000000" w:themeColor="text1"/>
                <w:szCs w:val="24"/>
              </w:rPr>
              <w:t xml:space="preserve"> </w:t>
            </w:r>
            <w:r w:rsidRPr="00361C53">
              <w:rPr>
                <w:color w:val="000000" w:themeColor="text1"/>
                <w:szCs w:val="24"/>
              </w:rPr>
              <w:t>skaičius – 100 %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4F379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Savivaldybės biudžetinių įstaigų, įmonių vadovai</w:t>
            </w:r>
          </w:p>
          <w:p w14:paraId="7AFD1829" w14:textId="77777777" w:rsidR="00243774" w:rsidRPr="00361C53" w:rsidRDefault="00243774">
            <w:pPr>
              <w:widowControl w:val="0"/>
              <w:ind w:right="113"/>
              <w:rPr>
                <w:rFonts w:eastAsia="Calibri"/>
                <w:color w:val="000000" w:themeColor="text1"/>
                <w:szCs w:val="24"/>
              </w:rPr>
            </w:pPr>
          </w:p>
          <w:p w14:paraId="5A94C75E" w14:textId="77777777" w:rsidR="00243774" w:rsidRPr="00361C53" w:rsidRDefault="00243774">
            <w:pPr>
              <w:widowControl w:val="0"/>
              <w:ind w:right="113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B13F56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Iki 2025 m. IV </w:t>
            </w:r>
            <w:proofErr w:type="spellStart"/>
            <w:r w:rsidRPr="00361C53">
              <w:rPr>
                <w:color w:val="000000" w:themeColor="text1"/>
                <w:szCs w:val="24"/>
              </w:rPr>
              <w:t>ketv</w:t>
            </w:r>
            <w:proofErr w:type="spellEnd"/>
            <w:r w:rsidRPr="00361C5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01F" w14:textId="1386AD77" w:rsidR="00243774" w:rsidRPr="00361C53" w:rsidRDefault="00866A79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Progimnazijos </w:t>
            </w:r>
            <w:r w:rsidRPr="00361C53">
              <w:rPr>
                <w:color w:val="000000" w:themeColor="text1"/>
                <w:szCs w:val="24"/>
              </w:rPr>
              <w:t>interneto svetainė</w:t>
            </w:r>
            <w:r>
              <w:rPr>
                <w:color w:val="000000" w:themeColor="text1"/>
                <w:szCs w:val="24"/>
              </w:rPr>
              <w:t>je</w:t>
            </w:r>
            <w:r w:rsidRPr="00361C53">
              <w:rPr>
                <w:color w:val="000000" w:themeColor="text1"/>
                <w:szCs w:val="24"/>
              </w:rPr>
              <w:t xml:space="preserve"> sukurt</w:t>
            </w:r>
            <w:r>
              <w:rPr>
                <w:color w:val="000000" w:themeColor="text1"/>
                <w:szCs w:val="24"/>
              </w:rPr>
              <w:t>a</w:t>
            </w:r>
            <w:r w:rsidRPr="00361C53">
              <w:rPr>
                <w:color w:val="000000" w:themeColor="text1"/>
                <w:szCs w:val="24"/>
              </w:rPr>
              <w:t xml:space="preserve"> skilt</w:t>
            </w:r>
            <w:r>
              <w:rPr>
                <w:color w:val="000000" w:themeColor="text1"/>
                <w:szCs w:val="24"/>
              </w:rPr>
              <w:t>is</w:t>
            </w:r>
            <w:r w:rsidRPr="00361C53">
              <w:rPr>
                <w:color w:val="000000" w:themeColor="text1"/>
                <w:szCs w:val="24"/>
              </w:rPr>
              <w:t xml:space="preserve"> „Pranešėjų apsauga“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tr w:rsidR="00243774" w:rsidRPr="00361C53" w14:paraId="018A364E" w14:textId="7E895339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FA42E" w14:textId="77777777" w:rsidR="00243774" w:rsidRPr="00361C53" w:rsidRDefault="00243774">
            <w:pPr>
              <w:widowControl w:val="0"/>
              <w:ind w:left="149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b/>
                <w:bCs/>
                <w:iCs/>
                <w:color w:val="000000" w:themeColor="text1"/>
                <w:szCs w:val="24"/>
              </w:rPr>
              <w:t>2 uždavinys. Ugdyti antikorupcinį sąmoningumą.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A39" w14:textId="77777777" w:rsidR="00243774" w:rsidRPr="00361C53" w:rsidRDefault="00243774">
            <w:pPr>
              <w:widowControl w:val="0"/>
              <w:ind w:left="149" w:right="113"/>
              <w:jc w:val="both"/>
              <w:rPr>
                <w:b/>
                <w:bCs/>
                <w:iCs/>
                <w:color w:val="000000" w:themeColor="text1"/>
                <w:szCs w:val="24"/>
              </w:rPr>
            </w:pPr>
          </w:p>
        </w:tc>
      </w:tr>
      <w:tr w:rsidR="00243774" w:rsidRPr="00361C53" w14:paraId="1AEF7662" w14:textId="4ED71B1C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0DA7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2.1.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CE2914D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Organizuoti (ir sudaryti sąlygas dalyvauti)  Savivaldybės administracijos  darbuotojams mokymus korupcijos prevencijos klausimais.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ED090F" w14:textId="77777777" w:rsidR="00243774" w:rsidRPr="00361C53" w:rsidRDefault="00243774">
            <w:pPr>
              <w:widowControl w:val="0"/>
              <w:ind w:left="135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Suorganizuoti mokymai darbuotojams,</w:t>
            </w:r>
          </w:p>
          <w:p w14:paraId="32814A9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Surengtų mokymų skaičius (vnt.) – 3.</w:t>
            </w:r>
          </w:p>
          <w:p w14:paraId="2518808B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08129D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Savivaldybės administracija,</w:t>
            </w:r>
          </w:p>
          <w:p w14:paraId="28BEDAC4" w14:textId="77777777" w:rsidR="00243774" w:rsidRPr="00361C53" w:rsidRDefault="00243774">
            <w:pPr>
              <w:widowControl w:val="0"/>
              <w:ind w:left="147" w:right="113"/>
              <w:rPr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Už korupcijai atsparios aplinkos kūrimą atsakingas asmuo</w:t>
            </w:r>
            <w:r w:rsidRPr="00361C53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DB60DA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Pagal poreikį, bet ne rečiau kaip kartą per metus.</w:t>
            </w:r>
          </w:p>
          <w:p w14:paraId="471F6842" w14:textId="77777777" w:rsidR="00243774" w:rsidRPr="00361C53" w:rsidRDefault="00243774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EB7F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4F3C68A4" w14:textId="5552374F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4F3C" w14:textId="77777777" w:rsidR="00243774" w:rsidRPr="00361C53" w:rsidRDefault="00243774">
            <w:pPr>
              <w:widowControl w:val="0"/>
              <w:ind w:left="149" w:right="-12"/>
              <w:rPr>
                <w:color w:val="000000" w:themeColor="text1"/>
                <w:szCs w:val="24"/>
                <w:highlight w:val="yellow"/>
              </w:rPr>
            </w:pPr>
            <w:r w:rsidRPr="00361C53">
              <w:rPr>
                <w:color w:val="000000" w:themeColor="text1"/>
                <w:szCs w:val="24"/>
              </w:rPr>
              <w:t xml:space="preserve">2.2.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B580" w14:textId="77777777" w:rsidR="00243774" w:rsidRPr="00361C53" w:rsidRDefault="00243774">
            <w:pPr>
              <w:widowControl w:val="0"/>
              <w:ind w:left="15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Suteikti Savivaldybės administracijos darbuotojams informaciją apie  korupcijos reiškinių daromą žalą ir žinių, kaip išvengti ir elgtis situacijose, kuriose galimos korupcijos apraiškos.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96FC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Trumpų informacinių pranešimų rengimas Savivaldybės administracijos darbuotojams korupcijos prevencijos tematika.</w:t>
            </w:r>
          </w:p>
          <w:p w14:paraId="61ED372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Paruoštų ir išsiųstų pranešimų sk. </w:t>
            </w:r>
            <w:r w:rsidRPr="00361C53">
              <w:rPr>
                <w:color w:val="000000" w:themeColor="text1"/>
              </w:rPr>
              <w:t>–</w:t>
            </w:r>
            <w:r w:rsidRPr="00361C53">
              <w:rPr>
                <w:color w:val="000000" w:themeColor="text1"/>
                <w:szCs w:val="24"/>
              </w:rPr>
              <w:t xml:space="preserve"> 10.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F232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Už korupcijai atsparios aplinkos kūrimą atsakingas asmuo,</w:t>
            </w:r>
            <w:r w:rsidRPr="00361C53">
              <w:rPr>
                <w:color w:val="000000" w:themeColor="text1"/>
                <w:szCs w:val="24"/>
              </w:rPr>
              <w:t xml:space="preserve"> </w:t>
            </w:r>
          </w:p>
          <w:p w14:paraId="75DA461F" w14:textId="77777777" w:rsidR="00243774" w:rsidRPr="00361C53" w:rsidRDefault="00243774">
            <w:pPr>
              <w:widowControl w:val="0"/>
              <w:ind w:left="113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Antikorupcijos komisija </w:t>
            </w:r>
          </w:p>
          <w:p w14:paraId="51C10AEC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CDCB8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2025-01-01–2027-12-31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92D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09905830" w14:textId="586CC744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47B3" w14:textId="77777777" w:rsidR="00243774" w:rsidRPr="00361C53" w:rsidRDefault="00243774">
            <w:pPr>
              <w:widowControl w:val="0"/>
              <w:ind w:left="149" w:right="-12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2.3. 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7BFC" w14:textId="77777777" w:rsidR="00243774" w:rsidRPr="00361C53" w:rsidRDefault="00243774">
            <w:pPr>
              <w:widowControl w:val="0"/>
              <w:ind w:left="153" w:right="113" w:firstLine="62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Atlikti korupcijos toleravimo indekso tyrimą Savivaldybės administracijoje apklausiant valstybės tarnautojus ir darbuotojus, dirbančius pagal darbo sutartis.  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F6A36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Atlikta apklausas. Sudaryta anketa (vnt.) – 3 vnt.  Atlikta apklausa (dalyvavusių darbuotojų proc.) – 40 proc.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A503D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 xml:space="preserve">Už korupcijai atsparios aplinkos kūrimą atsakingas asmuo, </w:t>
            </w:r>
          </w:p>
          <w:p w14:paraId="7C651DF5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Savivaldybės administracijos skyrių vedėjai, seniūnijų seniūnai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3B2C20" w14:textId="77777777" w:rsidR="00243774" w:rsidRPr="00361C53" w:rsidRDefault="00243774">
            <w:pPr>
              <w:widowControl w:val="0"/>
              <w:ind w:left="138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2025 m. IV </w:t>
            </w:r>
            <w:proofErr w:type="spellStart"/>
            <w:r w:rsidRPr="00361C53">
              <w:rPr>
                <w:color w:val="000000" w:themeColor="text1"/>
                <w:szCs w:val="24"/>
              </w:rPr>
              <w:t>ketv</w:t>
            </w:r>
            <w:proofErr w:type="spellEnd"/>
            <w:r w:rsidRPr="00361C53">
              <w:rPr>
                <w:color w:val="000000" w:themeColor="text1"/>
                <w:szCs w:val="24"/>
              </w:rPr>
              <w:t>.</w:t>
            </w:r>
          </w:p>
          <w:p w14:paraId="4F18A5A9" w14:textId="77777777" w:rsidR="00243774" w:rsidRPr="00361C53" w:rsidRDefault="00243774">
            <w:pPr>
              <w:widowControl w:val="0"/>
              <w:ind w:left="138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2026 m. IV </w:t>
            </w:r>
            <w:proofErr w:type="spellStart"/>
            <w:r w:rsidRPr="00361C53">
              <w:rPr>
                <w:color w:val="000000" w:themeColor="text1"/>
                <w:szCs w:val="24"/>
              </w:rPr>
              <w:t>ketv</w:t>
            </w:r>
            <w:proofErr w:type="spellEnd"/>
            <w:r w:rsidRPr="00361C53">
              <w:rPr>
                <w:color w:val="000000" w:themeColor="text1"/>
                <w:szCs w:val="24"/>
              </w:rPr>
              <w:t>.</w:t>
            </w:r>
          </w:p>
          <w:p w14:paraId="7F981CA8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2027 m. IV </w:t>
            </w:r>
            <w:proofErr w:type="spellStart"/>
            <w:r w:rsidRPr="00361C53">
              <w:rPr>
                <w:color w:val="000000" w:themeColor="text1"/>
                <w:szCs w:val="24"/>
              </w:rPr>
              <w:t>ketv</w:t>
            </w:r>
            <w:proofErr w:type="spellEnd"/>
            <w:r w:rsidRPr="00361C53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653" w14:textId="77777777" w:rsidR="00243774" w:rsidRPr="00361C53" w:rsidRDefault="00243774">
            <w:pPr>
              <w:widowControl w:val="0"/>
              <w:ind w:left="138" w:right="113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21F8FE63" w14:textId="15D36A34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93E65C" w14:textId="450882FF" w:rsidR="00243774" w:rsidRPr="00361C53" w:rsidRDefault="00243774">
            <w:pPr>
              <w:widowControl w:val="0"/>
              <w:ind w:left="720" w:right="113" w:hanging="360"/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3</w:t>
            </w:r>
            <w:r w:rsidRPr="00361C53">
              <w:rPr>
                <w:b/>
                <w:bCs/>
                <w:color w:val="000000" w:themeColor="text1"/>
                <w:szCs w:val="24"/>
              </w:rPr>
              <w:tab/>
              <w:t xml:space="preserve">uždavinys. Skatinti, koordinuoti ir kontroliuoti korupcijai atsparios aplinkos kūrimo priemonių </w:t>
            </w:r>
            <w:r w:rsidRPr="00361C53">
              <w:rPr>
                <w:b/>
                <w:bCs/>
                <w:color w:val="000000" w:themeColor="text1"/>
                <w:szCs w:val="24"/>
              </w:rPr>
              <w:lastRenderedPageBreak/>
              <w:t>įgyvendinimą Savivaldybės įstaigose ir įmonėse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D84" w14:textId="77777777" w:rsidR="00243774" w:rsidRPr="00361C53" w:rsidRDefault="00243774">
            <w:pPr>
              <w:widowControl w:val="0"/>
              <w:ind w:left="720" w:right="113" w:hanging="360"/>
              <w:jc w:val="both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1D8CA335" w14:textId="4A13ACBC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E0D3" w14:textId="77777777" w:rsidR="00243774" w:rsidRPr="00361C53" w:rsidRDefault="00243774">
            <w:pPr>
              <w:widowControl w:val="0"/>
              <w:ind w:right="113"/>
              <w:rPr>
                <w:color w:val="000000" w:themeColor="text1"/>
                <w:szCs w:val="24"/>
                <w:highlight w:val="yellow"/>
              </w:rPr>
            </w:pPr>
          </w:p>
          <w:p w14:paraId="0F14E139" w14:textId="77777777" w:rsidR="00243774" w:rsidRPr="00361C53" w:rsidRDefault="00243774">
            <w:pPr>
              <w:widowControl w:val="0"/>
              <w:ind w:left="149" w:right="113"/>
              <w:rPr>
                <w:color w:val="000000" w:themeColor="text1"/>
                <w:szCs w:val="24"/>
                <w:highlight w:val="yellow"/>
              </w:rPr>
            </w:pPr>
            <w:r w:rsidRPr="00361C53">
              <w:rPr>
                <w:color w:val="000000" w:themeColor="text1"/>
                <w:szCs w:val="24"/>
              </w:rPr>
              <w:t>3.1.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0C58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Teikti Savivaldybės  įstaigoms ir įmonėms pasiūlymus, rekomendacijas korupcijos prevencijos klausimais.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34E22" w14:textId="77777777" w:rsidR="00243774" w:rsidRPr="00361C53" w:rsidRDefault="00243774">
            <w:pPr>
              <w:widowControl w:val="0"/>
              <w:ind w:left="135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Pateikta pasiūlymų ir (ar) suteikta informacija Korupcijos prevencijos klausimais Savivaldybės  biudžetinėms įstaigoms ir įmonėms.</w:t>
            </w:r>
          </w:p>
          <w:p w14:paraId="4BA930BD" w14:textId="77777777" w:rsidR="00243774" w:rsidRPr="00361C53" w:rsidRDefault="00243774">
            <w:pPr>
              <w:widowControl w:val="0"/>
              <w:ind w:left="135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Pateiktų pasiūlymų, rekomendacijų skaičius </w:t>
            </w:r>
            <w:r w:rsidRPr="00361C53">
              <w:rPr>
                <w:color w:val="000000" w:themeColor="text1"/>
              </w:rPr>
              <w:t>–</w:t>
            </w:r>
            <w:r w:rsidRPr="00361C53">
              <w:rPr>
                <w:color w:val="000000" w:themeColor="text1"/>
                <w:szCs w:val="24"/>
              </w:rPr>
              <w:t xml:space="preserve"> 10.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99F4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Už korupcijai atsparios aplinkos kūrimą atsakingas asmuo,</w:t>
            </w:r>
          </w:p>
          <w:p w14:paraId="3581F092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Antikorupcijos komisija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6DD17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2025-01-01–2027-12-31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4D5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7A87DC73" w14:textId="13B2C5BC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DF8A7" w14:textId="77777777" w:rsidR="00243774" w:rsidRPr="00361C53" w:rsidRDefault="00243774">
            <w:pPr>
              <w:widowControl w:val="0"/>
              <w:ind w:right="113"/>
              <w:rPr>
                <w:color w:val="000000" w:themeColor="text1"/>
                <w:szCs w:val="24"/>
                <w:highlight w:val="yellow"/>
              </w:rPr>
            </w:pPr>
          </w:p>
          <w:p w14:paraId="2B18F4B0" w14:textId="77777777" w:rsidR="00243774" w:rsidRPr="00361C53" w:rsidRDefault="00243774">
            <w:pPr>
              <w:widowControl w:val="0"/>
              <w:ind w:right="113"/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361C53">
              <w:rPr>
                <w:color w:val="000000" w:themeColor="text1"/>
                <w:szCs w:val="24"/>
              </w:rPr>
              <w:t>3.2.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CB7E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Kontroliuoti, kad Savivaldybės biudžetinių įstaigų interneto svetainės skyrius „Korupcijos prevencija“ būtų tvarkomas pagal valstybės ir savivaldybių įstaigų interneto svetainių bendruosius reikalavimus ir jame skelbiama informacija nuolat atnaujinama.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E8C86" w14:textId="77777777" w:rsidR="00243774" w:rsidRPr="00361C53" w:rsidRDefault="00243774">
            <w:pPr>
              <w:widowControl w:val="0"/>
              <w:ind w:left="135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Biudžetinių įstaigų interneto svetainės skyrius „Korupcijos prevencija“ tvarkomas pagal valstybės ir savivaldybių įstaigų interneto svetainių bendruosius reikalavimus ir jame skelbiama informacija nuolat atnaujinama.</w:t>
            </w:r>
          </w:p>
          <w:p w14:paraId="72C1ABF2" w14:textId="77777777" w:rsidR="00243774" w:rsidRPr="00361C53" w:rsidRDefault="00243774">
            <w:pPr>
              <w:widowControl w:val="0"/>
              <w:ind w:left="135" w:right="137" w:firstLine="124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Atliktų tikrinimų skaičius (vnt.) –  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E56C2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 xml:space="preserve">Savivaldybės biudžetinių įstaigų ir įmonių vadovai, </w:t>
            </w:r>
          </w:p>
          <w:p w14:paraId="7482FD0E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Už korupcijai atsparios aplinkos kūrimą atsakingas asmuo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330535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Pagal poreikį, bet ne rečiau kaip kartą per metus.</w:t>
            </w:r>
          </w:p>
          <w:p w14:paraId="205BBDAA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591" w14:textId="30BF553D" w:rsidR="00243774" w:rsidRPr="00361C53" w:rsidRDefault="00866A79">
            <w:pPr>
              <w:ind w:left="138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Interneto svetainėje </w:t>
            </w:r>
            <w:r w:rsidRPr="00361C53">
              <w:rPr>
                <w:color w:val="000000" w:themeColor="text1"/>
                <w:szCs w:val="24"/>
              </w:rPr>
              <w:t>skelbiama informacija nuolat atnaujinama.</w:t>
            </w:r>
          </w:p>
        </w:tc>
      </w:tr>
      <w:tr w:rsidR="00243774" w:rsidRPr="00361C53" w14:paraId="173E62FC" w14:textId="78A32552" w:rsidTr="00870C40">
        <w:tc>
          <w:tcPr>
            <w:tcW w:w="40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2122BC" w14:textId="77777777" w:rsidR="00243774" w:rsidRPr="00361C53" w:rsidRDefault="00243774">
            <w:pPr>
              <w:widowControl w:val="0"/>
              <w:ind w:left="149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Trečias programos tikslas – didinti visuomenės nepakantumą korupcijai ir skatinti visuomenės įsitraukimą į antikorupcinę veiklą.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F57" w14:textId="77777777" w:rsidR="00243774" w:rsidRPr="00361C53" w:rsidRDefault="00243774">
            <w:pPr>
              <w:widowControl w:val="0"/>
              <w:ind w:left="149" w:right="113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63AD5BFD" w14:textId="7A482C84" w:rsidTr="00870C40">
        <w:tc>
          <w:tcPr>
            <w:tcW w:w="23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2B79" w14:textId="014F063E" w:rsidR="00243774" w:rsidRPr="00361C53" w:rsidRDefault="00243774">
            <w:pPr>
              <w:widowControl w:val="0"/>
              <w:ind w:left="279" w:right="113" w:hanging="130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b/>
                <w:bCs/>
                <w:color w:val="000000" w:themeColor="text1"/>
                <w:szCs w:val="24"/>
              </w:rPr>
              <w:t>1</w:t>
            </w:r>
            <w:r w:rsidRPr="00361C53">
              <w:rPr>
                <w:b/>
                <w:bCs/>
                <w:color w:val="000000" w:themeColor="text1"/>
                <w:szCs w:val="24"/>
              </w:rPr>
              <w:tab/>
              <w:t xml:space="preserve">uždavinys. Plėtoti visuomenės antikorupcinį švietimą. </w:t>
            </w:r>
          </w:p>
        </w:tc>
        <w:tc>
          <w:tcPr>
            <w:tcW w:w="17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589732" w14:textId="77777777" w:rsidR="00243774" w:rsidRPr="00361C53" w:rsidRDefault="00243774">
            <w:pPr>
              <w:widowControl w:val="0"/>
              <w:ind w:right="113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1D5" w14:textId="77777777" w:rsidR="00243774" w:rsidRPr="00361C53" w:rsidRDefault="00243774">
            <w:pPr>
              <w:widowControl w:val="0"/>
              <w:ind w:right="113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243774" w:rsidRPr="00361C53" w14:paraId="7969BC36" w14:textId="7278E836" w:rsidTr="00870C40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D84C" w14:textId="77777777" w:rsidR="00243774" w:rsidRPr="00361C53" w:rsidRDefault="00243774">
            <w:pPr>
              <w:widowControl w:val="0"/>
              <w:ind w:right="113" w:firstLine="124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1.1.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97DA" w14:textId="77777777" w:rsidR="00243774" w:rsidRPr="00361C53" w:rsidRDefault="00243774">
            <w:pPr>
              <w:widowControl w:val="0"/>
              <w:ind w:left="149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Viešinti informaciją visuomenei apie Savivaldybės administracijos vykdomą prevencinę veiklą: parengtas analizes, atliktus tyrimus, suorganizuotus renginius ir pan.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A6189" w14:textId="77777777" w:rsidR="00243774" w:rsidRPr="00361C53" w:rsidRDefault="00243774">
            <w:pPr>
              <w:widowControl w:val="0"/>
              <w:ind w:left="136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Savivaldybės interneto svetainėje paviešinta informaciją apie Savivaldybės administracijos vykdomą prevencinę veiklą, jos eigą ir pasiektus rezultatus.</w:t>
            </w:r>
          </w:p>
          <w:p w14:paraId="528C885B" w14:textId="77777777" w:rsidR="00243774" w:rsidRPr="00361C53" w:rsidRDefault="00243774">
            <w:pPr>
              <w:widowControl w:val="0"/>
              <w:ind w:left="136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Paviešintų pranešimų, informacijos skaičius (vnt.) – 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DEC0" w14:textId="77777777" w:rsidR="00243774" w:rsidRPr="00361C53" w:rsidRDefault="00243774">
            <w:pPr>
              <w:widowControl w:val="0"/>
              <w:ind w:left="147" w:right="113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Savivaldybės administracija,</w:t>
            </w:r>
          </w:p>
          <w:p w14:paraId="6A0967D4" w14:textId="77777777" w:rsidR="00243774" w:rsidRPr="00361C53" w:rsidRDefault="00243774">
            <w:pPr>
              <w:widowControl w:val="0"/>
              <w:ind w:right="113"/>
              <w:rPr>
                <w:rFonts w:eastAsia="Calibri"/>
                <w:color w:val="000000" w:themeColor="text1"/>
                <w:szCs w:val="24"/>
              </w:rPr>
            </w:pPr>
          </w:p>
          <w:p w14:paraId="05E1286E" w14:textId="77777777" w:rsidR="00243774" w:rsidRPr="00361C53" w:rsidRDefault="00243774">
            <w:pPr>
              <w:widowControl w:val="0"/>
              <w:ind w:left="147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>Už korupcijai atsparios aplinkos kūrimą atsakingas asmuo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D8B378" w14:textId="77777777" w:rsidR="00243774" w:rsidRPr="00361C53" w:rsidRDefault="00243774">
            <w:pPr>
              <w:widowControl w:val="0"/>
              <w:ind w:left="138" w:right="113"/>
              <w:rPr>
                <w:b/>
                <w:bCs/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2025-01-01–2027-12-31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45AC" w14:textId="77777777" w:rsidR="00243774" w:rsidRPr="00361C53" w:rsidRDefault="00243774">
            <w:pPr>
              <w:widowControl w:val="0"/>
              <w:ind w:left="138" w:right="113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38F742BE" w14:textId="4B8A9A3F" w:rsidTr="00870C40">
        <w:trPr>
          <w:trHeight w:val="1173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66579B" w14:textId="77777777" w:rsidR="00243774" w:rsidRPr="00361C53" w:rsidRDefault="00243774">
            <w:pPr>
              <w:widowControl w:val="0"/>
              <w:ind w:right="113"/>
              <w:rPr>
                <w:color w:val="000000" w:themeColor="text1"/>
                <w:szCs w:val="24"/>
              </w:rPr>
            </w:pPr>
          </w:p>
          <w:p w14:paraId="393BB60B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1.2.</w:t>
            </w:r>
          </w:p>
        </w:tc>
        <w:tc>
          <w:tcPr>
            <w:tcW w:w="10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C38A94" w14:textId="77777777" w:rsidR="00243774" w:rsidRPr="00361C53" w:rsidRDefault="00243774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</w:p>
          <w:p w14:paraId="62A82DA6" w14:textId="77777777" w:rsidR="00243774" w:rsidRPr="00361C53" w:rsidRDefault="00243774">
            <w:pPr>
              <w:widowControl w:val="0"/>
              <w:ind w:left="15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Mokytojų švietimas, vaikų ir jaunimo įtraukimas į antikorupcinę veiklą.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29FF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Suorganizuoti mokymai mokytojams antikorupcijos tema.</w:t>
            </w:r>
          </w:p>
          <w:p w14:paraId="4713FCAB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Suorganizuotų mokymų skaičius (vnt.) – 3</w:t>
            </w:r>
          </w:p>
          <w:p w14:paraId="64D10E93" w14:textId="77777777" w:rsidR="00243774" w:rsidRPr="00361C53" w:rsidRDefault="00243774">
            <w:pPr>
              <w:widowControl w:val="0"/>
              <w:ind w:left="113" w:right="113" w:firstLine="62"/>
              <w:rPr>
                <w:color w:val="000000" w:themeColor="text1"/>
                <w:szCs w:val="24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29112B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</w:rPr>
            </w:pPr>
          </w:p>
          <w:p w14:paraId="19846A74" w14:textId="77777777" w:rsidR="00243774" w:rsidRPr="00361C53" w:rsidRDefault="00243774">
            <w:pPr>
              <w:widowControl w:val="0"/>
              <w:ind w:left="113" w:right="113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 xml:space="preserve">Švietimo įstaigų vadovai, </w:t>
            </w:r>
          </w:p>
          <w:p w14:paraId="07F490BA" w14:textId="77777777" w:rsidR="00243774" w:rsidRPr="00361C53" w:rsidRDefault="00243774">
            <w:pPr>
              <w:widowControl w:val="0"/>
              <w:ind w:left="113" w:right="113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361C53">
              <w:rPr>
                <w:rFonts w:eastAsia="Calibri"/>
                <w:color w:val="000000" w:themeColor="text1"/>
                <w:szCs w:val="24"/>
              </w:rPr>
              <w:t xml:space="preserve">Savivaldybės administracija </w:t>
            </w:r>
          </w:p>
          <w:p w14:paraId="4C60E5F8" w14:textId="77777777" w:rsidR="00243774" w:rsidRPr="00361C53" w:rsidRDefault="00243774">
            <w:pPr>
              <w:widowControl w:val="0"/>
              <w:ind w:left="113" w:right="113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3C632FFD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Pagal poreikį, bet ne rečiau kaip kartą per metus.</w:t>
            </w:r>
          </w:p>
          <w:p w14:paraId="4434CF08" w14:textId="77777777" w:rsidR="00243774" w:rsidRPr="00361C53" w:rsidRDefault="00243774">
            <w:pPr>
              <w:widowControl w:val="0"/>
              <w:ind w:left="138"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ADF" w14:textId="77777777" w:rsidR="00B44857" w:rsidRDefault="00B44857" w:rsidP="00B44857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 m. mokytojų kelta kvalifikacija antikorupcijos tema:</w:t>
            </w:r>
          </w:p>
          <w:p w14:paraId="1838F113" w14:textId="77777777" w:rsidR="00B44857" w:rsidRPr="00870C40" w:rsidRDefault="00B44857" w:rsidP="00B44857">
            <w:pPr>
              <w:widowControl w:val="0"/>
              <w:ind w:right="113"/>
              <w:jc w:val="both"/>
              <w:rPr>
                <w:b/>
                <w:color w:val="000000" w:themeColor="text1"/>
                <w:szCs w:val="24"/>
              </w:rPr>
            </w:pPr>
            <w:r w:rsidRPr="00870C40">
              <w:rPr>
                <w:b/>
                <w:color w:val="000000" w:themeColor="text1"/>
                <w:szCs w:val="24"/>
              </w:rPr>
              <w:t>„Skaidrumo akademija“</w:t>
            </w:r>
          </w:p>
          <w:p w14:paraId="5B85321A" w14:textId="77777777" w:rsidR="00B44857" w:rsidRDefault="00B44857" w:rsidP="00B44857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2025-04-15 „Etikos ir dovanų kultūra ugdymo įstaigose: ką svarbu žinoti?“</w:t>
            </w:r>
          </w:p>
          <w:p w14:paraId="1FE0053C" w14:textId="77777777" w:rsidR="00B44857" w:rsidRDefault="00B44857" w:rsidP="00B44857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2025-05-22 „Mokytojams: apie patirtis, išš9kius ir tęstinumą“</w:t>
            </w:r>
          </w:p>
          <w:p w14:paraId="703596F3" w14:textId="77777777" w:rsidR="00B44857" w:rsidRDefault="00B44857" w:rsidP="00B44857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2025-09-25 „Mokytojams: vertybių kelionę tęsiame kartu“</w:t>
            </w:r>
          </w:p>
          <w:p w14:paraId="52ECE568" w14:textId="77777777" w:rsidR="00B44857" w:rsidRDefault="00B44857" w:rsidP="00B44857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2025-10-21 „Vidinė atsakomybė: kas lemia mūsų pasirinkimus?“</w:t>
            </w:r>
          </w:p>
          <w:p w14:paraId="1F4C36A9" w14:textId="77777777" w:rsidR="00243774" w:rsidRPr="00361C53" w:rsidRDefault="00243774">
            <w:pPr>
              <w:ind w:left="138"/>
              <w:rPr>
                <w:color w:val="000000" w:themeColor="text1"/>
                <w:szCs w:val="24"/>
              </w:rPr>
            </w:pPr>
          </w:p>
        </w:tc>
      </w:tr>
      <w:tr w:rsidR="00243774" w:rsidRPr="00361C53" w14:paraId="2229C5FE" w14:textId="49D9A7B8" w:rsidTr="00870C40">
        <w:tc>
          <w:tcPr>
            <w:tcW w:w="21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0C84EE4" w14:textId="77777777" w:rsidR="00243774" w:rsidRPr="00361C53" w:rsidRDefault="00243774">
            <w:pPr>
              <w:widowControl w:val="0"/>
              <w:ind w:left="113" w:right="113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0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872878" w14:textId="77777777" w:rsidR="00243774" w:rsidRPr="00361C53" w:rsidRDefault="00243774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283A72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 xml:space="preserve">Švietimo renginiuose mokiniai supažindinti su antikorupcinėmis iniciatyvomis ir korupcijos grėsmėmis. </w:t>
            </w:r>
          </w:p>
          <w:p w14:paraId="6556E4E4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Surengti bendrojo ugdymo mokyklų mokinių konkursai, moksleivių debatai, darbų parodos.</w:t>
            </w:r>
          </w:p>
          <w:p w14:paraId="5197ED3C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  <w:r w:rsidRPr="00361C53">
              <w:rPr>
                <w:color w:val="000000" w:themeColor="text1"/>
                <w:szCs w:val="24"/>
              </w:rPr>
              <w:t>Suorganizuotų iniciatyvų, konkursų skaičius (vnt.) – 3</w:t>
            </w:r>
          </w:p>
          <w:p w14:paraId="4C74F641" w14:textId="77777777" w:rsidR="00243774" w:rsidRPr="00361C53" w:rsidRDefault="00243774">
            <w:pPr>
              <w:widowControl w:val="0"/>
              <w:ind w:left="113" w:right="113"/>
              <w:rPr>
                <w:color w:val="000000" w:themeColor="text1"/>
                <w:szCs w:val="24"/>
              </w:rPr>
            </w:pP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80530" w14:textId="77777777" w:rsidR="00243774" w:rsidRPr="00361C53" w:rsidRDefault="00243774">
            <w:pPr>
              <w:widowControl w:val="0"/>
              <w:ind w:left="113" w:right="113"/>
              <w:jc w:val="both"/>
              <w:rPr>
                <w:rFonts w:eastAsia="Calibri"/>
                <w:color w:val="000000" w:themeColor="text1"/>
                <w:szCs w:val="24"/>
              </w:rPr>
            </w:pPr>
          </w:p>
        </w:tc>
        <w:tc>
          <w:tcPr>
            <w:tcW w:w="819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D9A8" w14:textId="77777777" w:rsidR="00243774" w:rsidRPr="00361C53" w:rsidRDefault="00243774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8C1" w14:textId="77777777" w:rsidR="00D54279" w:rsidRDefault="00D54279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Renginiai mokiniams:</w:t>
            </w:r>
          </w:p>
          <w:p w14:paraId="73B48B3E" w14:textId="22CDA5EA" w:rsidR="00D54279" w:rsidRDefault="00D54279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2025 m. spalis. STT konkursas Lietuvos mokiniams „Skaidrumą kuriame kartu 25“</w:t>
            </w:r>
            <w:r w:rsidR="00C23F0F">
              <w:rPr>
                <w:color w:val="000000" w:themeColor="text1"/>
                <w:szCs w:val="24"/>
              </w:rPr>
              <w:t xml:space="preserve">- </w:t>
            </w:r>
            <w:proofErr w:type="spellStart"/>
            <w:r w:rsidR="00C23F0F">
              <w:rPr>
                <w:color w:val="000000" w:themeColor="text1"/>
                <w:szCs w:val="24"/>
              </w:rPr>
              <w:t>video</w:t>
            </w:r>
            <w:proofErr w:type="spellEnd"/>
            <w:r w:rsidR="00C23F0F">
              <w:rPr>
                <w:color w:val="000000" w:themeColor="text1"/>
                <w:szCs w:val="24"/>
              </w:rPr>
              <w:t xml:space="preserve"> kūrybinės užduotys.</w:t>
            </w:r>
            <w:bookmarkStart w:id="0" w:name="_GoBack"/>
            <w:bookmarkEnd w:id="0"/>
          </w:p>
          <w:p w14:paraId="56039F11" w14:textId="18011CDC" w:rsidR="00D54279" w:rsidRDefault="00D54279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2025-12 Tradicinis </w:t>
            </w:r>
            <w:proofErr w:type="spellStart"/>
            <w:r>
              <w:rPr>
                <w:color w:val="000000" w:themeColor="text1"/>
                <w:szCs w:val="24"/>
              </w:rPr>
              <w:t>protmūšis</w:t>
            </w:r>
            <w:proofErr w:type="spellEnd"/>
            <w:r>
              <w:rPr>
                <w:color w:val="000000" w:themeColor="text1"/>
                <w:szCs w:val="24"/>
              </w:rPr>
              <w:t xml:space="preserve"> „Ką žinau apie antikorupciją?“</w:t>
            </w:r>
            <w:r w:rsidR="00737086">
              <w:rPr>
                <w:color w:val="000000" w:themeColor="text1"/>
                <w:szCs w:val="24"/>
              </w:rPr>
              <w:t xml:space="preserve"> </w:t>
            </w:r>
          </w:p>
          <w:p w14:paraId="3E040BC5" w14:textId="08BA7203" w:rsidR="00D54279" w:rsidRPr="00361C53" w:rsidRDefault="00D54279">
            <w:pPr>
              <w:widowControl w:val="0"/>
              <w:ind w:right="113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66773819" w14:textId="45D0C804" w:rsidR="00D81799" w:rsidRPr="00361C53" w:rsidRDefault="00D81799">
      <w:pPr>
        <w:jc w:val="center"/>
        <w:rPr>
          <w:color w:val="000000" w:themeColor="text1"/>
          <w:szCs w:val="24"/>
        </w:rPr>
      </w:pPr>
    </w:p>
    <w:p w14:paraId="56892E5D" w14:textId="1D8FE4DD" w:rsidR="00D81799" w:rsidRPr="00361C53" w:rsidRDefault="00361C53">
      <w:pPr>
        <w:jc w:val="center"/>
        <w:rPr>
          <w:color w:val="000000" w:themeColor="text1"/>
          <w:szCs w:val="24"/>
        </w:rPr>
      </w:pPr>
      <w:r w:rsidRPr="00361C53">
        <w:rPr>
          <w:color w:val="000000" w:themeColor="text1"/>
          <w:szCs w:val="24"/>
        </w:rPr>
        <w:t>_____________________________</w:t>
      </w:r>
    </w:p>
    <w:sectPr w:rsidR="00D81799" w:rsidRPr="00361C53" w:rsidSect="00AF78C7">
      <w:headerReference w:type="first" r:id="rId6"/>
      <w:pgSz w:w="16838" w:h="11906" w:orient="landscape" w:code="9"/>
      <w:pgMar w:top="993" w:right="1134" w:bottom="567" w:left="1134" w:header="964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7F191" w14:textId="77777777" w:rsidR="009F5A76" w:rsidRDefault="009F5A76">
      <w:r>
        <w:separator/>
      </w:r>
    </w:p>
  </w:endnote>
  <w:endnote w:type="continuationSeparator" w:id="0">
    <w:p w14:paraId="159FF1BB" w14:textId="77777777" w:rsidR="009F5A76" w:rsidRDefault="009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AA75C" w14:textId="77777777" w:rsidR="009F5A76" w:rsidRDefault="009F5A76">
      <w:r>
        <w:separator/>
      </w:r>
    </w:p>
  </w:footnote>
  <w:footnote w:type="continuationSeparator" w:id="0">
    <w:p w14:paraId="1B96E22E" w14:textId="77777777" w:rsidR="009F5A76" w:rsidRDefault="009F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67B1" w14:textId="77777777" w:rsidR="00D81799" w:rsidRDefault="00D81799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BC9"/>
    <w:rsid w:val="001B5136"/>
    <w:rsid w:val="00243774"/>
    <w:rsid w:val="00361C53"/>
    <w:rsid w:val="00390BC9"/>
    <w:rsid w:val="00485648"/>
    <w:rsid w:val="00542132"/>
    <w:rsid w:val="00614882"/>
    <w:rsid w:val="0061637B"/>
    <w:rsid w:val="00737086"/>
    <w:rsid w:val="00866A79"/>
    <w:rsid w:val="00870C40"/>
    <w:rsid w:val="009213A3"/>
    <w:rsid w:val="00972BFD"/>
    <w:rsid w:val="009F5A76"/>
    <w:rsid w:val="00AF78C7"/>
    <w:rsid w:val="00B44857"/>
    <w:rsid w:val="00C17E42"/>
    <w:rsid w:val="00C23F0F"/>
    <w:rsid w:val="00D54279"/>
    <w:rsid w:val="00D81799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F87DC"/>
  <w15:docId w15:val="{E09D552A-9DD4-4EDA-906D-D5E272F6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61C53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61488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4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5807</Words>
  <Characters>3310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administracija</vt:lpstr>
      <vt:lpstr>Pasvalio rajono savivaldybės administracija</vt:lpstr>
    </vt:vector>
  </TitlesOfParts>
  <Company>Pasvalio raj. savivaldybė</Company>
  <LinksUpToDate>false</LinksUpToDate>
  <CharactersWithSpaces>9099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administracija</dc:title>
  <dc:creator>Rasa</dc:creator>
  <cp:lastModifiedBy>Svalia</cp:lastModifiedBy>
  <cp:revision>7</cp:revision>
  <cp:lastPrinted>2026-01-14T11:23:00Z</cp:lastPrinted>
  <dcterms:created xsi:type="dcterms:W3CDTF">2026-01-12T09:07:00Z</dcterms:created>
  <dcterms:modified xsi:type="dcterms:W3CDTF">2026-01-15T13:39:00Z</dcterms:modified>
</cp:coreProperties>
</file>